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Coalition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October 27,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Christy Clarkson LCDC, Katie Walters School board member, Andi Ammon Essdack, Jackie StepMC united way board, Tayla Naden NAMI, Martk Brinck MPD, Amber Barnes Valley Hope Moundridge, Betsy Davis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McPherson Resources.com in development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Live Chatting open 24/7; would like to have more volunteers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you’d like to volunteer ask Kristi at Health department or Jackie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Included resources helpful to the community; will help you depending on your demographic. Planning to be live in the month.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Bryan is doing the web development meeting monthly will more to quarterly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Mastermind (July 27)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getting more representation on the survey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Child Care Expansion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Cooking with Homework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IRIS and UniteUs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Connects people on the backside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Professional Learning Communities- for Child Care Providers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need a way to collaborate Facebook group, google doc, or other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Immediate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 and awareness walk (9/23)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KRSE community Calendar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 events to Chuck by Mid-October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Housing Conference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Dismiss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625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TQKwDhQqD5BDBnVWcLO6Ocp/g==">CgMxLjA4AHIhMXNuOVEwblp6X0tVMW1hektmTk9VZmw1MUtJZ2Z3UzVp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2022-10-20T21:47:00Z</dcterms:created>
  <dc:creator>Betsy Davis</dc:creator>
</cp:coreProperties>
</file>